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3"/>
        <w:gridCol w:w="6793"/>
      </w:tblGrid>
      <w:tr w:rsidR="00A0750F" w:rsidRPr="00E10B62" w14:paraId="37F672ED" w14:textId="77777777" w:rsidTr="001D1018">
        <w:tc>
          <w:tcPr>
            <w:tcW w:w="2233" w:type="dxa"/>
          </w:tcPr>
          <w:p w14:paraId="3E968997" w14:textId="23A36B4A" w:rsidR="00B34FB2" w:rsidRPr="00E10B62" w:rsidRDefault="00D21838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93" w:type="dxa"/>
          </w:tcPr>
          <w:p w14:paraId="30293581" w14:textId="75672DC8" w:rsidR="00B34FB2" w:rsidRPr="00E10B62" w:rsidRDefault="00D21838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14C45">
              <w:rPr>
                <w:rFonts w:ascii="Calibri" w:hAnsi="Calibri" w:cs="Calibri"/>
              </w:rPr>
              <w:t>-A13a</w:t>
            </w:r>
          </w:p>
        </w:tc>
      </w:tr>
      <w:tr w:rsidR="00A0750F" w:rsidRPr="00E10B62" w14:paraId="046F82D7" w14:textId="77777777" w:rsidTr="001D1018">
        <w:tc>
          <w:tcPr>
            <w:tcW w:w="2233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93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1D1018">
        <w:tc>
          <w:tcPr>
            <w:tcW w:w="2233" w:type="dxa"/>
          </w:tcPr>
          <w:p w14:paraId="44FB1985" w14:textId="48FD496C" w:rsidR="00B34FB2" w:rsidRPr="00E10B62" w:rsidRDefault="00D21838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93" w:type="dxa"/>
          </w:tcPr>
          <w:p w14:paraId="700ECB9F" w14:textId="6FF592E5" w:rsidR="00B34FB2" w:rsidRPr="00E10B62" w:rsidRDefault="00214C45" w:rsidP="00B34FB2">
            <w:pPr>
              <w:jc w:val="both"/>
              <w:rPr>
                <w:rFonts w:ascii="Calibri" w:hAnsi="Calibri" w:cs="Calibri"/>
              </w:rPr>
            </w:pPr>
            <w:r w:rsidRPr="00214C45">
              <w:rPr>
                <w:rFonts w:ascii="Calibri" w:hAnsi="Calibri" w:cs="Calibri"/>
              </w:rPr>
              <w:t xml:space="preserve">Escalators and </w:t>
            </w:r>
            <w:r>
              <w:rPr>
                <w:rFonts w:ascii="Calibri" w:hAnsi="Calibri" w:cs="Calibri"/>
              </w:rPr>
              <w:t>P</w:t>
            </w:r>
            <w:r w:rsidRPr="00214C45">
              <w:rPr>
                <w:rFonts w:ascii="Calibri" w:hAnsi="Calibri" w:cs="Calibri"/>
              </w:rPr>
              <w:t xml:space="preserve">assenger </w:t>
            </w:r>
            <w:r>
              <w:rPr>
                <w:rFonts w:ascii="Calibri" w:hAnsi="Calibri" w:cs="Calibri"/>
              </w:rPr>
              <w:t>C</w:t>
            </w:r>
            <w:r w:rsidRPr="00214C45">
              <w:rPr>
                <w:rFonts w:ascii="Calibri" w:hAnsi="Calibri" w:cs="Calibri"/>
              </w:rPr>
              <w:t>onveyors Speed</w:t>
            </w:r>
          </w:p>
        </w:tc>
      </w:tr>
      <w:tr w:rsidR="00A0750F" w:rsidRPr="00E10B62" w14:paraId="016D2F04" w14:textId="77777777" w:rsidTr="001D1018">
        <w:tc>
          <w:tcPr>
            <w:tcW w:w="2233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93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1D1018">
        <w:tc>
          <w:tcPr>
            <w:tcW w:w="2233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93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A0750F" w:rsidRPr="00E10B62" w14:paraId="13FADB1F" w14:textId="77777777" w:rsidTr="001D1018">
        <w:tc>
          <w:tcPr>
            <w:tcW w:w="2233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93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1D1018">
        <w:tc>
          <w:tcPr>
            <w:tcW w:w="2233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93" w:type="dxa"/>
          </w:tcPr>
          <w:p w14:paraId="6A2A6367" w14:textId="6CE00358" w:rsidR="00B34FB2" w:rsidRPr="00E10B62" w:rsidRDefault="00397B8D" w:rsidP="00B34FB2">
            <w:pPr>
              <w:jc w:val="both"/>
              <w:rPr>
                <w:rFonts w:ascii="Calibri" w:hAnsi="Calibri" w:cs="Calibri"/>
              </w:rPr>
            </w:pPr>
            <w:r w:rsidRPr="00397B8D">
              <w:rPr>
                <w:rFonts w:ascii="Calibri" w:hAnsi="Calibri" w:cs="Calibri"/>
              </w:rPr>
              <w:t>Common Lifts, Escalators and Passenger Conveyors</w:t>
            </w:r>
          </w:p>
        </w:tc>
      </w:tr>
      <w:tr w:rsidR="00A0750F" w:rsidRPr="00E10B62" w14:paraId="41960692" w14:textId="77777777" w:rsidTr="001D1018">
        <w:tc>
          <w:tcPr>
            <w:tcW w:w="2233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93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1D1018">
        <w:tc>
          <w:tcPr>
            <w:tcW w:w="2233" w:type="dxa"/>
          </w:tcPr>
          <w:p w14:paraId="19048364" w14:textId="31DF5A3A" w:rsidR="00B34FB2" w:rsidRPr="00E10B62" w:rsidRDefault="001D1018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93" w:type="dxa"/>
          </w:tcPr>
          <w:p w14:paraId="3D6F4BBD" w14:textId="1CED913E" w:rsidR="00B34FB2" w:rsidRPr="00E10B62" w:rsidRDefault="00397B8D" w:rsidP="00397B8D">
            <w:pPr>
              <w:jc w:val="both"/>
              <w:rPr>
                <w:rFonts w:ascii="Calibri" w:hAnsi="Calibri" w:cs="Calibri"/>
              </w:rPr>
            </w:pPr>
            <w:r w:rsidRPr="00397B8D">
              <w:rPr>
                <w:rFonts w:ascii="Calibri" w:hAnsi="Calibri" w:cs="Calibri"/>
              </w:rPr>
              <w:t>Escalators and passenger conveyors should be designed with slower speed.</w:t>
            </w:r>
          </w:p>
        </w:tc>
      </w:tr>
      <w:tr w:rsidR="00A0750F" w:rsidRPr="00E10B62" w14:paraId="0EAAF124" w14:textId="77777777" w:rsidTr="001D1018">
        <w:tc>
          <w:tcPr>
            <w:tcW w:w="2233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93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1D1018">
        <w:tc>
          <w:tcPr>
            <w:tcW w:w="2233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93" w:type="dxa"/>
          </w:tcPr>
          <w:p w14:paraId="4A96C824" w14:textId="32698619" w:rsidR="00C77BC8" w:rsidRDefault="00214C45" w:rsidP="00BE056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214C45">
              <w:rPr>
                <w:rFonts w:ascii="Calibri" w:hAnsi="Calibri" w:cs="Calibri"/>
              </w:rPr>
              <w:t xml:space="preserve">Escalators and passenger conveyors </w:t>
            </w:r>
            <w:r w:rsidR="00CF7DD8">
              <w:rPr>
                <w:rFonts w:ascii="Calibri" w:hAnsi="Calibri" w:cs="Calibri"/>
              </w:rPr>
              <w:t>shall</w:t>
            </w:r>
            <w:r>
              <w:rPr>
                <w:rFonts w:ascii="Calibri" w:hAnsi="Calibri" w:cs="Calibri"/>
              </w:rPr>
              <w:t xml:space="preserve"> have maximum speed</w:t>
            </w:r>
            <w:r w:rsidR="00D42FBB">
              <w:rPr>
                <w:rFonts w:ascii="Calibri" w:hAnsi="Calibri" w:cs="Calibri"/>
              </w:rPr>
              <w:t>s</w:t>
            </w:r>
            <w:r>
              <w:rPr>
                <w:rFonts w:ascii="Calibri" w:hAnsi="Calibri" w:cs="Calibri"/>
              </w:rPr>
              <w:t xml:space="preserve"> of </w:t>
            </w:r>
            <w:r w:rsidR="00C61B56">
              <w:rPr>
                <w:rFonts w:ascii="Calibri" w:hAnsi="Calibri" w:cs="Calibri"/>
              </w:rPr>
              <w:t>0.5</w:t>
            </w:r>
            <w:r w:rsidR="00D42FBB">
              <w:rPr>
                <w:rFonts w:ascii="Calibri" w:hAnsi="Calibri" w:cs="Calibri"/>
              </w:rPr>
              <w:t xml:space="preserve"> m/s</w:t>
            </w:r>
            <w:r w:rsidR="00C61B56">
              <w:rPr>
                <w:rFonts w:ascii="Calibri" w:hAnsi="Calibri" w:cs="Calibri"/>
              </w:rPr>
              <w:t xml:space="preserve"> and </w:t>
            </w:r>
            <w:r>
              <w:rPr>
                <w:rFonts w:ascii="Calibri" w:hAnsi="Calibri" w:cs="Calibri"/>
              </w:rPr>
              <w:t>0.75 m/s</w:t>
            </w:r>
            <w:r w:rsidR="00CF7DD8">
              <w:rPr>
                <w:rFonts w:ascii="Calibri" w:hAnsi="Calibri" w:cs="Calibri"/>
              </w:rPr>
              <w:t xml:space="preserve"> </w:t>
            </w:r>
            <w:r w:rsidR="00C61B56">
              <w:rPr>
                <w:rFonts w:ascii="Calibri" w:hAnsi="Calibri" w:cs="Calibri"/>
              </w:rPr>
              <w:t>respectively</w:t>
            </w:r>
            <w:r w:rsidR="00BE0562">
              <w:rPr>
                <w:rFonts w:ascii="Calibri" w:hAnsi="Calibri" w:cs="Calibri"/>
              </w:rPr>
              <w:t>.</w:t>
            </w:r>
          </w:p>
          <w:p w14:paraId="1C150E65" w14:textId="77777777" w:rsidR="00A0750F" w:rsidRDefault="00A0750F" w:rsidP="00A0750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973070E" w14:textId="136EECC6" w:rsidR="00F13F7B" w:rsidRDefault="00A0750F" w:rsidP="00A0750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A0750F">
              <w:rPr>
                <w:rFonts w:ascii="Calibri" w:hAnsi="Calibri" w:cs="Calibri"/>
              </w:rPr>
              <w:t>The escalators</w:t>
            </w:r>
            <w:r>
              <w:rPr>
                <w:rFonts w:ascii="Calibri" w:hAnsi="Calibri" w:cs="Calibri"/>
              </w:rPr>
              <w:t>/</w:t>
            </w:r>
            <w:r w:rsidRPr="00A0750F">
              <w:rPr>
                <w:rFonts w:ascii="Calibri" w:hAnsi="Calibri" w:cs="Calibri"/>
              </w:rPr>
              <w:t xml:space="preserve"> passenger conveyors shall be designed with adjustable speed capability.</w:t>
            </w:r>
          </w:p>
          <w:p w14:paraId="67D6BE30" w14:textId="77777777" w:rsidR="00A0750F" w:rsidRPr="00A0750F" w:rsidRDefault="00A0750F" w:rsidP="00A0750F">
            <w:pPr>
              <w:jc w:val="both"/>
              <w:rPr>
                <w:rFonts w:ascii="Calibri" w:hAnsi="Calibri" w:cs="Calibri"/>
              </w:rPr>
            </w:pPr>
          </w:p>
          <w:p w14:paraId="64052A4A" w14:textId="5AB089FA" w:rsidR="00057BA7" w:rsidRDefault="00D02D57" w:rsidP="00A0750F">
            <w:pPr>
              <w:pStyle w:val="ListParagraph"/>
              <w:numPr>
                <w:ilvl w:val="0"/>
                <w:numId w:val="2"/>
              </w:numPr>
              <w:spacing w:line="259" w:lineRule="auto"/>
              <w:jc w:val="both"/>
              <w:rPr>
                <w:rFonts w:ascii="Calibri" w:hAnsi="Calibri" w:cs="Calibri"/>
              </w:rPr>
            </w:pPr>
            <w:r w:rsidRPr="00D02D57">
              <w:rPr>
                <w:rFonts w:ascii="Calibri" w:hAnsi="Calibri" w:cs="Calibri"/>
              </w:rPr>
              <w:t xml:space="preserve">If more than 1 </w:t>
            </w:r>
            <w:r>
              <w:rPr>
                <w:rFonts w:ascii="Calibri" w:hAnsi="Calibri" w:cs="Calibri"/>
              </w:rPr>
              <w:t>pair</w:t>
            </w:r>
            <w:r w:rsidR="00163E85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of escalators </w:t>
            </w:r>
            <w:r w:rsidR="00163E85">
              <w:rPr>
                <w:rFonts w:ascii="Calibri" w:hAnsi="Calibri" w:cs="Calibri"/>
              </w:rPr>
              <w:t xml:space="preserve">(e.g. two escalators positioned side by side </w:t>
            </w:r>
            <w:r w:rsidR="00163E85" w:rsidRPr="00163E85">
              <w:rPr>
                <w:rFonts w:ascii="Calibri" w:hAnsi="Calibri" w:cs="Calibri"/>
              </w:rPr>
              <w:t>operating in opposite directions</w:t>
            </w:r>
            <w:r w:rsidR="00163E85">
              <w:rPr>
                <w:rFonts w:ascii="Calibri" w:hAnsi="Calibri" w:cs="Calibri"/>
              </w:rPr>
              <w:t xml:space="preserve">) </w:t>
            </w:r>
            <w:r>
              <w:rPr>
                <w:rFonts w:ascii="Calibri" w:hAnsi="Calibri" w:cs="Calibri"/>
              </w:rPr>
              <w:t>are provided on each floor, a</w:t>
            </w:r>
            <w:r w:rsidR="000B1E7C">
              <w:rPr>
                <w:rFonts w:ascii="Calibri" w:hAnsi="Calibri" w:cs="Calibri"/>
              </w:rPr>
              <w:t>t</w:t>
            </w:r>
            <w:r w:rsidR="00F13F7B">
              <w:rPr>
                <w:rFonts w:ascii="Calibri" w:hAnsi="Calibri" w:cs="Calibri"/>
              </w:rPr>
              <w:t xml:space="preserve"> </w:t>
            </w:r>
            <w:r w:rsidR="0075186B" w:rsidRPr="0075186B">
              <w:rPr>
                <w:rFonts w:ascii="Calibri" w:hAnsi="Calibri" w:cs="Calibri"/>
              </w:rPr>
              <w:t xml:space="preserve">least one </w:t>
            </w:r>
            <w:r w:rsidR="00CD040E">
              <w:rPr>
                <w:rFonts w:ascii="Calibri" w:hAnsi="Calibri" w:cs="Calibri"/>
              </w:rPr>
              <w:t>pair of escalator</w:t>
            </w:r>
            <w:r w:rsidR="00F716BC">
              <w:rPr>
                <w:rFonts w:ascii="Calibri" w:hAnsi="Calibri" w:cs="Calibri"/>
              </w:rPr>
              <w:t>s</w:t>
            </w:r>
            <w:r w:rsidR="00CD040E">
              <w:rPr>
                <w:rFonts w:ascii="Calibri" w:hAnsi="Calibri" w:cs="Calibri"/>
              </w:rPr>
              <w:t xml:space="preserve"> </w:t>
            </w:r>
            <w:r w:rsidR="0075186B" w:rsidRPr="0075186B">
              <w:rPr>
                <w:rFonts w:ascii="Calibri" w:hAnsi="Calibri" w:cs="Calibri"/>
              </w:rPr>
              <w:t>shall comply with the requirement</w:t>
            </w:r>
            <w:r w:rsidR="00D74C10">
              <w:rPr>
                <w:rFonts w:ascii="Calibri" w:hAnsi="Calibri" w:cs="Calibri"/>
              </w:rPr>
              <w:t>.</w:t>
            </w:r>
          </w:p>
          <w:p w14:paraId="0BAE66FA" w14:textId="66F0E00C" w:rsidR="00BE0562" w:rsidRPr="00381A8B" w:rsidRDefault="00BE0562" w:rsidP="00A0750F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1D1018">
        <w:tc>
          <w:tcPr>
            <w:tcW w:w="2233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93" w:type="dxa"/>
          </w:tcPr>
          <w:p w14:paraId="098CF5C1" w14:textId="0A5BCD91" w:rsidR="005F1F37" w:rsidRDefault="00D21838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14C45">
              <w:rPr>
                <w:rFonts w:ascii="Calibri" w:hAnsi="Calibri" w:cs="Calibri"/>
              </w:rPr>
              <w:t>-A13a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7E0DF11D" w14:textId="5D8B1E86" w:rsidR="004F1A18" w:rsidRDefault="0075186B" w:rsidP="004F1A18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to identify</w:t>
            </w:r>
            <w:r w:rsidR="004F1A18">
              <w:rPr>
                <w:rFonts w:ascii="Calibri" w:hAnsi="Calibri" w:cs="Calibri"/>
              </w:rPr>
              <w:t>:</w:t>
            </w:r>
          </w:p>
          <w:p w14:paraId="6AED3257" w14:textId="2DBFDBB7" w:rsidR="004F1A18" w:rsidRPr="008C3F9C" w:rsidRDefault="004F1A18" w:rsidP="00BE056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 w:rsidR="00163E85">
              <w:rPr>
                <w:rFonts w:ascii="Calibri" w:hAnsi="Calibri" w:cs="Calibri"/>
              </w:rPr>
              <w:t>location(s) of the e</w:t>
            </w:r>
            <w:r w:rsidR="00163E85" w:rsidRPr="00163E85">
              <w:rPr>
                <w:rFonts w:ascii="Calibri" w:hAnsi="Calibri" w:cs="Calibri"/>
              </w:rPr>
              <w:t>scalators and passenger conveyors</w:t>
            </w:r>
            <w:r w:rsidR="00163E85">
              <w:rPr>
                <w:rFonts w:ascii="Calibri" w:hAnsi="Calibri" w:cs="Calibri"/>
              </w:rPr>
              <w:t xml:space="preserve"> operating at a slower speed</w:t>
            </w:r>
            <w:r w:rsidR="0075186B">
              <w:rPr>
                <w:rFonts w:ascii="Calibri" w:hAnsi="Calibri" w:cs="Calibri"/>
              </w:rPr>
              <w:t>.</w:t>
            </w:r>
          </w:p>
        </w:tc>
      </w:tr>
      <w:tr w:rsidR="00A0750F" w:rsidRPr="00E10B62" w14:paraId="38DCF00A" w14:textId="77777777" w:rsidTr="001D1018">
        <w:tc>
          <w:tcPr>
            <w:tcW w:w="2233" w:type="dxa"/>
          </w:tcPr>
          <w:p w14:paraId="710900C7" w14:textId="77777777" w:rsidR="00A0750F" w:rsidRDefault="00A0750F" w:rsidP="00A0750F">
            <w:pPr>
              <w:rPr>
                <w:rFonts w:ascii="Calibri" w:hAnsi="Calibri" w:cs="Calibri"/>
              </w:rPr>
            </w:pPr>
          </w:p>
        </w:tc>
        <w:tc>
          <w:tcPr>
            <w:tcW w:w="6793" w:type="dxa"/>
          </w:tcPr>
          <w:p w14:paraId="38830F9F" w14:textId="77777777" w:rsidR="00A0750F" w:rsidRDefault="00A0750F" w:rsidP="00A0750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A103056" w14:textId="25675E96" w:rsidR="00A0750F" w:rsidRDefault="00D21838" w:rsidP="00A0750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0750F">
              <w:rPr>
                <w:rFonts w:ascii="Calibri" w:hAnsi="Calibri" w:cs="Calibri"/>
              </w:rPr>
              <w:t>-A</w:t>
            </w:r>
            <w:r w:rsidR="005745C2">
              <w:rPr>
                <w:rFonts w:ascii="Calibri" w:hAnsi="Calibri" w:cs="Calibri"/>
              </w:rPr>
              <w:t>13a</w:t>
            </w:r>
            <w:r w:rsidR="00A0750F">
              <w:rPr>
                <w:rFonts w:ascii="Calibri" w:hAnsi="Calibri" w:cs="Calibri"/>
              </w:rPr>
              <w:t>_0</w:t>
            </w:r>
            <w:r w:rsidR="00664FBB">
              <w:rPr>
                <w:rFonts w:ascii="Calibri" w:hAnsi="Calibri" w:cs="Calibri"/>
              </w:rPr>
              <w:t>2</w:t>
            </w:r>
          </w:p>
          <w:p w14:paraId="016FCB75" w14:textId="4577B7C6" w:rsidR="00A0750F" w:rsidRDefault="00D14195" w:rsidP="00D14195">
            <w:pPr>
              <w:pStyle w:val="ListParagraph"/>
              <w:numPr>
                <w:ilvl w:val="0"/>
                <w:numId w:val="14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C21E5C">
              <w:rPr>
                <w:rFonts w:ascii="Calibri" w:hAnsi="Calibri" w:cs="Calibri"/>
              </w:rPr>
              <w:t xml:space="preserve">Declaration signed by a representative of the </w:t>
            </w:r>
            <w:r>
              <w:rPr>
                <w:rFonts w:ascii="Calibri" w:hAnsi="Calibri" w:cs="Calibri"/>
              </w:rPr>
              <w:t>Applicant</w:t>
            </w:r>
            <w:r w:rsidRPr="00625AC2"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  <w:vertAlign w:val="superscript"/>
              </w:rPr>
              <w:t xml:space="preserve"> </w:t>
            </w:r>
            <w:r w:rsidRPr="00C21E5C">
              <w:rPr>
                <w:rFonts w:ascii="Calibri" w:hAnsi="Calibri" w:cs="Calibri"/>
              </w:rPr>
              <w:t>(refer to Appendix A).</w:t>
            </w:r>
          </w:p>
        </w:tc>
      </w:tr>
    </w:tbl>
    <w:p w14:paraId="69166EF0" w14:textId="77777777" w:rsidR="00397B8D" w:rsidRPr="00397B8D" w:rsidRDefault="00397B8D" w:rsidP="00397B8D">
      <w:pPr>
        <w:rPr>
          <w:rFonts w:ascii="Calibri" w:hAnsi="Calibri" w:cs="Calibri"/>
          <w:sz w:val="2"/>
          <w:szCs w:val="2"/>
        </w:rPr>
      </w:pPr>
    </w:p>
    <w:sectPr w:rsidR="00397B8D" w:rsidRPr="00397B8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EF0A5" w14:textId="77777777" w:rsidR="00732CFE" w:rsidRPr="006D5D05" w:rsidRDefault="00732CFE" w:rsidP="00732CFE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1CD20D6F" w14:textId="46A362A3" w:rsidR="00D14195" w:rsidRPr="00664A74" w:rsidRDefault="00D14195" w:rsidP="00672417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R</w:t>
      </w:r>
      <w:r w:rsidRPr="002C103C">
        <w:rPr>
          <w:rFonts w:ascii="Calibri" w:hAnsi="Calibri" w:cs="Calibri"/>
          <w:i/>
          <w:iCs/>
          <w:sz w:val="18"/>
          <w:szCs w:val="18"/>
        </w:rPr>
        <w:t>epresentative of the Applicant is defined as: (</w:t>
      </w:r>
      <w:proofErr w:type="spellStart"/>
      <w:r w:rsidRPr="002C103C">
        <w:rPr>
          <w:rFonts w:ascii="Calibri" w:hAnsi="Calibri" w:cs="Calibri"/>
          <w:i/>
          <w:iCs/>
          <w:sz w:val="18"/>
          <w:szCs w:val="18"/>
        </w:rPr>
        <w:t>i</w:t>
      </w:r>
      <w:proofErr w:type="spellEnd"/>
      <w:r w:rsidRPr="002C103C">
        <w:rPr>
          <w:rFonts w:ascii="Calibri" w:hAnsi="Calibri" w:cs="Calibri"/>
          <w:i/>
          <w:iCs/>
          <w:sz w:val="18"/>
          <w:szCs w:val="18"/>
        </w:rPr>
        <w:t xml:space="preserve">) </w:t>
      </w:r>
      <w:r>
        <w:rPr>
          <w:rFonts w:ascii="Calibri" w:hAnsi="Calibri" w:cs="Calibri"/>
          <w:i/>
          <w:iCs/>
          <w:sz w:val="18"/>
          <w:szCs w:val="18"/>
        </w:rPr>
        <w:t xml:space="preserve">Building </w:t>
      </w:r>
      <w:r w:rsidRPr="002C103C">
        <w:rPr>
          <w:rFonts w:ascii="Calibri" w:hAnsi="Calibri" w:cs="Calibri"/>
          <w:i/>
          <w:iCs/>
          <w:sz w:val="18"/>
          <w:szCs w:val="18"/>
        </w:rPr>
        <w:t>Owner; (i</w:t>
      </w:r>
      <w:r w:rsidR="002F3926">
        <w:rPr>
          <w:rFonts w:ascii="Calibri" w:hAnsi="Calibri" w:cs="Calibri"/>
          <w:i/>
          <w:iCs/>
          <w:sz w:val="18"/>
          <w:szCs w:val="18"/>
        </w:rPr>
        <w:t>i</w:t>
      </w:r>
      <w:r w:rsidRPr="002C103C">
        <w:rPr>
          <w:rFonts w:ascii="Calibri" w:hAnsi="Calibri" w:cs="Calibri"/>
          <w:i/>
          <w:iCs/>
          <w:sz w:val="18"/>
          <w:szCs w:val="18"/>
        </w:rPr>
        <w:t>) Applicant of this certification; (iii) Representative from the facility management company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732CFE" w:rsidRPr="00E10B62" w14:paraId="342A355F" w14:textId="77777777" w:rsidTr="00B37497">
      <w:tc>
        <w:tcPr>
          <w:tcW w:w="3420" w:type="dxa"/>
        </w:tcPr>
        <w:p w14:paraId="7AE6BD76" w14:textId="77777777" w:rsidR="00732CFE" w:rsidRPr="00E10B62" w:rsidRDefault="00732CFE" w:rsidP="00732CFE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64855155" wp14:editId="698E1DB7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00FF474A" w14:textId="77777777" w:rsidR="00732CFE" w:rsidRPr="006D5D05" w:rsidRDefault="00732CFE" w:rsidP="00732CFE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5C5E9941" w14:textId="13F9324B" w:rsidR="00732CFE" w:rsidRPr="00E10B62" w:rsidRDefault="00732CFE" w:rsidP="00732CFE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-A1</w:t>
          </w:r>
          <w:r>
            <w:rPr>
              <w:rFonts w:ascii="Calibri" w:hAnsi="Calibri" w:cs="Calibri"/>
            </w:rPr>
            <w:t>3a</w:t>
          </w:r>
        </w:p>
      </w:tc>
    </w:tr>
    <w:tr w:rsidR="00732CFE" w:rsidRPr="00E10B62" w14:paraId="51E54B44" w14:textId="77777777" w:rsidTr="00B37497">
      <w:trPr>
        <w:trHeight w:val="204"/>
      </w:trPr>
      <w:tc>
        <w:tcPr>
          <w:tcW w:w="3420" w:type="dxa"/>
        </w:tcPr>
        <w:p w14:paraId="524E4BE3" w14:textId="77777777" w:rsidR="00732CFE" w:rsidRPr="00E10B62" w:rsidRDefault="00732CFE" w:rsidP="00732CFE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20C21D28" w14:textId="77777777" w:rsidR="00732CFE" w:rsidRPr="00E10B62" w:rsidRDefault="00732CFE" w:rsidP="00732CFE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149F1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4"/>
  </w:num>
  <w:num w:numId="2" w16cid:durableId="2002196530">
    <w:abstractNumId w:val="10"/>
  </w:num>
  <w:num w:numId="3" w16cid:durableId="201720796">
    <w:abstractNumId w:val="7"/>
  </w:num>
  <w:num w:numId="4" w16cid:durableId="111942483">
    <w:abstractNumId w:val="11"/>
  </w:num>
  <w:num w:numId="5" w16cid:durableId="1312716372">
    <w:abstractNumId w:val="2"/>
  </w:num>
  <w:num w:numId="6" w16cid:durableId="786199898">
    <w:abstractNumId w:val="5"/>
  </w:num>
  <w:num w:numId="7" w16cid:durableId="2139519760">
    <w:abstractNumId w:val="0"/>
  </w:num>
  <w:num w:numId="8" w16cid:durableId="1960453414">
    <w:abstractNumId w:val="3"/>
  </w:num>
  <w:num w:numId="9" w16cid:durableId="1598095878">
    <w:abstractNumId w:val="8"/>
  </w:num>
  <w:num w:numId="10" w16cid:durableId="2025090628">
    <w:abstractNumId w:val="6"/>
  </w:num>
  <w:num w:numId="11" w16cid:durableId="815949948">
    <w:abstractNumId w:val="9"/>
  </w:num>
  <w:num w:numId="12" w16cid:durableId="1395812245">
    <w:abstractNumId w:val="1"/>
  </w:num>
  <w:num w:numId="13" w16cid:durableId="1926183569">
    <w:abstractNumId w:val="13"/>
  </w:num>
  <w:num w:numId="14" w16cid:durableId="19527427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BA7"/>
    <w:rsid w:val="00096238"/>
    <w:rsid w:val="000974FF"/>
    <w:rsid w:val="000B1E7C"/>
    <w:rsid w:val="000C551E"/>
    <w:rsid w:val="000D2BBF"/>
    <w:rsid w:val="000E78A1"/>
    <w:rsid w:val="001111AA"/>
    <w:rsid w:val="00133428"/>
    <w:rsid w:val="00154FC7"/>
    <w:rsid w:val="00162677"/>
    <w:rsid w:val="00163E85"/>
    <w:rsid w:val="00167945"/>
    <w:rsid w:val="001C5B87"/>
    <w:rsid w:val="001D1018"/>
    <w:rsid w:val="00214C45"/>
    <w:rsid w:val="00266B6C"/>
    <w:rsid w:val="00290FEA"/>
    <w:rsid w:val="002A5D10"/>
    <w:rsid w:val="002A5FA8"/>
    <w:rsid w:val="002B55AB"/>
    <w:rsid w:val="002C103C"/>
    <w:rsid w:val="002D7199"/>
    <w:rsid w:val="002E3FAD"/>
    <w:rsid w:val="002F1914"/>
    <w:rsid w:val="002F3926"/>
    <w:rsid w:val="002F7941"/>
    <w:rsid w:val="00301444"/>
    <w:rsid w:val="0030678A"/>
    <w:rsid w:val="00334FCE"/>
    <w:rsid w:val="00361534"/>
    <w:rsid w:val="003638E3"/>
    <w:rsid w:val="00374F63"/>
    <w:rsid w:val="00381A8B"/>
    <w:rsid w:val="00386F53"/>
    <w:rsid w:val="003939A0"/>
    <w:rsid w:val="00397B8D"/>
    <w:rsid w:val="003B0D54"/>
    <w:rsid w:val="003D1532"/>
    <w:rsid w:val="003F52A9"/>
    <w:rsid w:val="003F6708"/>
    <w:rsid w:val="004A40AB"/>
    <w:rsid w:val="004B09EC"/>
    <w:rsid w:val="004B7753"/>
    <w:rsid w:val="004C2D23"/>
    <w:rsid w:val="004E1312"/>
    <w:rsid w:val="004F1194"/>
    <w:rsid w:val="004F1A18"/>
    <w:rsid w:val="005109DB"/>
    <w:rsid w:val="0055128B"/>
    <w:rsid w:val="00567743"/>
    <w:rsid w:val="005745C2"/>
    <w:rsid w:val="005765B9"/>
    <w:rsid w:val="005B56F8"/>
    <w:rsid w:val="005F1F37"/>
    <w:rsid w:val="00620FBE"/>
    <w:rsid w:val="006228C8"/>
    <w:rsid w:val="00625AC2"/>
    <w:rsid w:val="00661BF9"/>
    <w:rsid w:val="00664A74"/>
    <w:rsid w:val="00664FBB"/>
    <w:rsid w:val="00672417"/>
    <w:rsid w:val="0068242F"/>
    <w:rsid w:val="00693625"/>
    <w:rsid w:val="00731682"/>
    <w:rsid w:val="00732CFE"/>
    <w:rsid w:val="00742629"/>
    <w:rsid w:val="007458AA"/>
    <w:rsid w:val="00747F17"/>
    <w:rsid w:val="0075186B"/>
    <w:rsid w:val="00755BDC"/>
    <w:rsid w:val="007631B8"/>
    <w:rsid w:val="00766FD0"/>
    <w:rsid w:val="00767C3C"/>
    <w:rsid w:val="00770728"/>
    <w:rsid w:val="007B22AD"/>
    <w:rsid w:val="007B4B8E"/>
    <w:rsid w:val="007D03D1"/>
    <w:rsid w:val="00803AD9"/>
    <w:rsid w:val="00825C8C"/>
    <w:rsid w:val="0085511F"/>
    <w:rsid w:val="00864FB1"/>
    <w:rsid w:val="00870BB2"/>
    <w:rsid w:val="0088273E"/>
    <w:rsid w:val="008832F0"/>
    <w:rsid w:val="008C3F9C"/>
    <w:rsid w:val="008D36A4"/>
    <w:rsid w:val="008E63A3"/>
    <w:rsid w:val="008F0822"/>
    <w:rsid w:val="0093713F"/>
    <w:rsid w:val="00944064"/>
    <w:rsid w:val="009459F2"/>
    <w:rsid w:val="009A4C16"/>
    <w:rsid w:val="009C4E6A"/>
    <w:rsid w:val="009E2F6E"/>
    <w:rsid w:val="00A02E9C"/>
    <w:rsid w:val="00A0750F"/>
    <w:rsid w:val="00A1122C"/>
    <w:rsid w:val="00A22B52"/>
    <w:rsid w:val="00A55F16"/>
    <w:rsid w:val="00A830FF"/>
    <w:rsid w:val="00A932F6"/>
    <w:rsid w:val="00AE7592"/>
    <w:rsid w:val="00B00630"/>
    <w:rsid w:val="00B27589"/>
    <w:rsid w:val="00B34FB2"/>
    <w:rsid w:val="00B44882"/>
    <w:rsid w:val="00B879AA"/>
    <w:rsid w:val="00B94D29"/>
    <w:rsid w:val="00B97FFC"/>
    <w:rsid w:val="00BC248C"/>
    <w:rsid w:val="00BE0562"/>
    <w:rsid w:val="00BF641B"/>
    <w:rsid w:val="00C61B56"/>
    <w:rsid w:val="00C661F3"/>
    <w:rsid w:val="00C76A6D"/>
    <w:rsid w:val="00C76F9E"/>
    <w:rsid w:val="00C77BC8"/>
    <w:rsid w:val="00C8586B"/>
    <w:rsid w:val="00C91DF1"/>
    <w:rsid w:val="00CB7539"/>
    <w:rsid w:val="00CD040E"/>
    <w:rsid w:val="00CD19FA"/>
    <w:rsid w:val="00CF4A3F"/>
    <w:rsid w:val="00CF7DD8"/>
    <w:rsid w:val="00D02D57"/>
    <w:rsid w:val="00D1379D"/>
    <w:rsid w:val="00D14195"/>
    <w:rsid w:val="00D16C0F"/>
    <w:rsid w:val="00D21838"/>
    <w:rsid w:val="00D42FBB"/>
    <w:rsid w:val="00D45CE7"/>
    <w:rsid w:val="00D740BC"/>
    <w:rsid w:val="00D74C10"/>
    <w:rsid w:val="00DA0B0B"/>
    <w:rsid w:val="00DB5C9E"/>
    <w:rsid w:val="00DC3B38"/>
    <w:rsid w:val="00DC5303"/>
    <w:rsid w:val="00DF12E9"/>
    <w:rsid w:val="00DF4BBD"/>
    <w:rsid w:val="00E013E9"/>
    <w:rsid w:val="00E10B62"/>
    <w:rsid w:val="00E2638A"/>
    <w:rsid w:val="00E36D03"/>
    <w:rsid w:val="00E44EDE"/>
    <w:rsid w:val="00E61121"/>
    <w:rsid w:val="00E648B1"/>
    <w:rsid w:val="00EB2FD8"/>
    <w:rsid w:val="00F13F7B"/>
    <w:rsid w:val="00F366B3"/>
    <w:rsid w:val="00F36E60"/>
    <w:rsid w:val="00F37ACC"/>
    <w:rsid w:val="00F452B7"/>
    <w:rsid w:val="00F55CC7"/>
    <w:rsid w:val="00F716BC"/>
    <w:rsid w:val="00F74784"/>
    <w:rsid w:val="00F856AC"/>
    <w:rsid w:val="00FB0EC3"/>
    <w:rsid w:val="00FE2732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14</cp:revision>
  <cp:lastPrinted>2025-07-09T03:02:00Z</cp:lastPrinted>
  <dcterms:created xsi:type="dcterms:W3CDTF">2025-06-11T03:28:00Z</dcterms:created>
  <dcterms:modified xsi:type="dcterms:W3CDTF">2025-07-11T04:21:00Z</dcterms:modified>
</cp:coreProperties>
</file>